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33" w:right="175" w:firstLine="287.0000000000004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Додаток 1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3" w:right="17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ЗАТВЕРДЖЕНО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рішенням Наукового комітету</w:t>
        <w:br w:type="textWrapping"/>
        <w:t xml:space="preserve">Національної ради з питань розвитку науки і технологій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протокол №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від 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.0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202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  <w:tab w:val="left" w:pos="3828"/>
        </w:tabs>
        <w:spacing w:after="0" w:before="0" w:line="240" w:lineRule="auto"/>
        <w:ind w:left="4253" w:right="17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Голові Ідентифікаційного комітету Національного фонду досліджень України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  <w:tab w:val="left" w:pos="3828"/>
        </w:tabs>
        <w:spacing w:after="0" w:before="0" w:line="240" w:lineRule="auto"/>
        <w:ind w:left="4253" w:right="17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240" w:lineRule="auto"/>
        <w:ind w:left="4253" w:right="1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240" w:lineRule="auto"/>
        <w:ind w:left="4253" w:right="1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240" w:lineRule="auto"/>
        <w:ind w:left="4253" w:right="17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(прізвище, ім’я, по батькові кандидата у родовому відмінку)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240" w:lineRule="auto"/>
        <w:ind w:left="4253" w:right="17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який(яка) проживає за адресою: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240" w:lineRule="auto"/>
        <w:ind w:left="4253" w:right="1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240" w:lineRule="auto"/>
        <w:ind w:left="4253" w:right="1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240" w:lineRule="auto"/>
        <w:ind w:left="4253" w:right="17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тел. 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ЗАЯВА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кандидата у члени Наукової ради Національного фонду досліджень України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Прошу допустити мене до участі у конкурсі щодо обрання членів Наукової ради Національного фонду досліджень України.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5.0" w:type="dxa"/>
        <w:jc w:val="left"/>
        <w:tblInd w:w="0.0" w:type="dxa"/>
        <w:tblLayout w:type="fixed"/>
        <w:tblLook w:val="0000"/>
      </w:tblPr>
      <w:tblGrid>
        <w:gridCol w:w="1951"/>
        <w:gridCol w:w="5103"/>
        <w:gridCol w:w="2801"/>
        <w:tblGridChange w:id="0">
          <w:tblGrid>
            <w:gridCol w:w="1951"/>
            <w:gridCol w:w="5103"/>
            <w:gridCol w:w="280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(дата)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(підпис)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5" w:top="993" w:left="1417" w:right="85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